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D323F" w14:textId="5A5A2F87" w:rsidR="00F91127" w:rsidRDefault="00520A1D" w:rsidP="00F91127">
      <w:pPr>
        <w:spacing w:line="360" w:lineRule="auto"/>
        <w:jc w:val="center"/>
        <w:rPr>
          <w:sz w:val="24"/>
          <w:szCs w:val="24"/>
        </w:rPr>
      </w:pPr>
      <w:r>
        <w:rPr>
          <w:b/>
          <w:sz w:val="24"/>
          <w:szCs w:val="24"/>
        </w:rPr>
        <w:t>TÍTULO DO TRABALHO</w:t>
      </w:r>
      <w:r w:rsidR="00F91127">
        <w:rPr>
          <w:b/>
          <w:sz w:val="24"/>
          <w:szCs w:val="24"/>
        </w:rPr>
        <w:t>:</w:t>
      </w:r>
      <w:r w:rsidR="00F91127">
        <w:rPr>
          <w:sz w:val="24"/>
          <w:szCs w:val="24"/>
        </w:rPr>
        <w:t xml:space="preserve"> </w:t>
      </w:r>
      <w:r>
        <w:rPr>
          <w:sz w:val="24"/>
          <w:szCs w:val="24"/>
        </w:rPr>
        <w:t>título do trabalho título do trabalho</w:t>
      </w:r>
    </w:p>
    <w:p w14:paraId="5DCD7D0B" w14:textId="77777777" w:rsidR="00F91127" w:rsidRDefault="00F91127" w:rsidP="00F91127">
      <w:pPr>
        <w:spacing w:line="360" w:lineRule="auto"/>
        <w:jc w:val="right"/>
        <w:rPr>
          <w:sz w:val="24"/>
          <w:szCs w:val="24"/>
        </w:rPr>
      </w:pPr>
    </w:p>
    <w:p w14:paraId="2F42E6E3" w14:textId="77777777" w:rsidR="00F91127" w:rsidRDefault="00F91127" w:rsidP="00F91127">
      <w:pPr>
        <w:spacing w:line="360" w:lineRule="auto"/>
        <w:jc w:val="right"/>
        <w:rPr>
          <w:sz w:val="24"/>
          <w:szCs w:val="24"/>
        </w:rPr>
      </w:pPr>
      <w:r>
        <w:rPr>
          <w:sz w:val="24"/>
          <w:szCs w:val="24"/>
        </w:rPr>
        <w:t>Nome(s) do(s) autor(es)</w:t>
      </w:r>
      <w:r>
        <w:rPr>
          <w:rStyle w:val="Refdenotaderodap"/>
          <w:sz w:val="24"/>
          <w:szCs w:val="24"/>
        </w:rPr>
        <w:footnoteReference w:id="1"/>
      </w:r>
    </w:p>
    <w:p w14:paraId="34A06EC7" w14:textId="77777777" w:rsidR="00F91127" w:rsidRDefault="00F91127" w:rsidP="00F91127">
      <w:pPr>
        <w:spacing w:line="360" w:lineRule="auto"/>
        <w:jc w:val="right"/>
        <w:rPr>
          <w:sz w:val="24"/>
          <w:szCs w:val="24"/>
        </w:rPr>
      </w:pPr>
    </w:p>
    <w:p w14:paraId="09C699BE" w14:textId="77777777" w:rsidR="00F91127" w:rsidRDefault="00F91127" w:rsidP="00F91127">
      <w:pPr>
        <w:spacing w:line="240" w:lineRule="auto"/>
        <w:ind w:left="2835"/>
        <w:jc w:val="both"/>
        <w:rPr>
          <w:b/>
          <w:sz w:val="20"/>
          <w:szCs w:val="20"/>
        </w:rPr>
      </w:pPr>
      <w:r>
        <w:rPr>
          <w:b/>
          <w:sz w:val="20"/>
          <w:szCs w:val="20"/>
        </w:rPr>
        <w:t>RESUMO</w:t>
      </w:r>
    </w:p>
    <w:p w14:paraId="2304D283" w14:textId="3B56DF0A" w:rsidR="00F91127" w:rsidRDefault="00F91127" w:rsidP="00F91127">
      <w:pPr>
        <w:spacing w:before="120" w:line="240" w:lineRule="auto"/>
        <w:ind w:left="2835"/>
        <w:jc w:val="both"/>
        <w:rPr>
          <w:sz w:val="20"/>
          <w:szCs w:val="20"/>
        </w:rPr>
      </w:pPr>
      <w:r>
        <w:rPr>
          <w:sz w:val="20"/>
          <w:szCs w:val="20"/>
        </w:rPr>
        <w:t>O resumo, recuado a 5 cm da margem esquerda, deve ter até 150 palavras, em português, sem parágrafos, corpo 10, espaçamento simples, com as respectivas palavras-chave. x. Xxxxxx. Xxx. Xxxxxx. Xxx. Xxx. Xxx. Xxx. Xxxxxxxxxxxxxxx. Xxxxxxx. Xxxxxxx. Xxxxxx. Xxxx. Xxxx. Xxxxxxxxxxx. Xxxxxx. Xxx. Xx. Xx. Xxxxxx xxx. Xxxx. Xxx. Xxxx. Xxxxxxxx. Xxxxxxx. Xxxxxxxxxxxxx. Xxxxxxxxxxxxx. Xxxxxx xx. Xx. X. x. xxxx. Xxx xx. Xxx xxxxxxxxxxx. Xxxxxxxxxx. Xxxxxxxxxxxxxx. Xxxxx. Xxxxxx. Xxxx. Xxxxxxxxxxxx. Xxxxxxx xxxxxxxxxxx. Xxxx. Xx. Xx. Xxxxx. Xx. X.xxx. xxxx. Xxx. Xx. Xxxxx.xxx. xxx.</w:t>
      </w:r>
    </w:p>
    <w:p w14:paraId="0B0C9FD2" w14:textId="77777777" w:rsidR="00F91127" w:rsidRPr="0027594F" w:rsidRDefault="00F91127" w:rsidP="00F91127">
      <w:pPr>
        <w:spacing w:before="120" w:line="240" w:lineRule="auto"/>
        <w:ind w:left="2835"/>
        <w:jc w:val="both"/>
        <w:rPr>
          <w:sz w:val="20"/>
          <w:szCs w:val="20"/>
          <w:lang w:val="en-US"/>
        </w:rPr>
      </w:pPr>
      <w:r>
        <w:rPr>
          <w:b/>
          <w:sz w:val="20"/>
          <w:szCs w:val="20"/>
        </w:rPr>
        <w:t>Palavras-chave</w:t>
      </w:r>
      <w:r>
        <w:rPr>
          <w:sz w:val="20"/>
          <w:szCs w:val="20"/>
        </w:rPr>
        <w:t xml:space="preserve">: Palavra-chave 1; Palavra-chave 2. </w:t>
      </w:r>
      <w:r w:rsidRPr="0027594F">
        <w:rPr>
          <w:sz w:val="20"/>
          <w:szCs w:val="20"/>
          <w:lang w:val="en-US"/>
        </w:rPr>
        <w:t>Palavra-chave 3.</w:t>
      </w:r>
    </w:p>
    <w:p w14:paraId="7E5BDF8D" w14:textId="77777777" w:rsidR="00F91127" w:rsidRPr="00324ED8" w:rsidRDefault="00F91127" w:rsidP="00F91127">
      <w:pPr>
        <w:spacing w:line="240" w:lineRule="auto"/>
        <w:ind w:left="2835"/>
        <w:jc w:val="both"/>
        <w:rPr>
          <w:sz w:val="20"/>
          <w:szCs w:val="20"/>
          <w:lang w:val="en-US"/>
        </w:rPr>
      </w:pPr>
    </w:p>
    <w:p w14:paraId="45E747DD" w14:textId="77777777" w:rsidR="00520A1D" w:rsidRDefault="00520A1D" w:rsidP="00F91127">
      <w:pPr>
        <w:spacing w:line="360" w:lineRule="auto"/>
        <w:jc w:val="both"/>
        <w:rPr>
          <w:b/>
          <w:sz w:val="24"/>
          <w:szCs w:val="24"/>
        </w:rPr>
      </w:pPr>
    </w:p>
    <w:p w14:paraId="0342F279" w14:textId="7B1A9587" w:rsidR="00F91127" w:rsidRDefault="00F91127" w:rsidP="00F91127">
      <w:pPr>
        <w:spacing w:line="360" w:lineRule="auto"/>
        <w:jc w:val="both"/>
        <w:rPr>
          <w:b/>
          <w:sz w:val="24"/>
          <w:szCs w:val="24"/>
        </w:rPr>
      </w:pPr>
      <w:r>
        <w:rPr>
          <w:b/>
          <w:sz w:val="24"/>
          <w:szCs w:val="24"/>
        </w:rPr>
        <w:t>1 INTRODUÇÃO</w:t>
      </w:r>
    </w:p>
    <w:p w14:paraId="3A5CC50E" w14:textId="77777777" w:rsidR="00F91127" w:rsidRDefault="00F91127" w:rsidP="00F91127">
      <w:pPr>
        <w:spacing w:line="360" w:lineRule="auto"/>
        <w:jc w:val="both"/>
        <w:rPr>
          <w:sz w:val="24"/>
          <w:szCs w:val="24"/>
        </w:rPr>
      </w:pPr>
    </w:p>
    <w:p w14:paraId="14006D4D" w14:textId="77777777" w:rsidR="00F91127" w:rsidRDefault="00F91127" w:rsidP="00F91127">
      <w:pPr>
        <w:spacing w:line="360" w:lineRule="auto"/>
        <w:ind w:firstLine="709"/>
        <w:jc w:val="both"/>
        <w:rPr>
          <w:sz w:val="24"/>
          <w:szCs w:val="24"/>
        </w:rPr>
      </w:pPr>
      <w:r>
        <w:rPr>
          <w:sz w:val="24"/>
          <w:szCs w:val="24"/>
        </w:rPr>
        <w:t>O texto deve começar c</w:t>
      </w:r>
      <w:r w:rsidRPr="00324ED8">
        <w:rPr>
          <w:sz w:val="24"/>
          <w:szCs w:val="24"/>
        </w:rPr>
        <w:t xml:space="preserve">om a INTRODUÇÃO, numerada, na qual devem constar </w:t>
      </w:r>
      <w:bookmarkStart w:id="0" w:name="_Hlk74249274"/>
      <w:r w:rsidRPr="00324ED8">
        <w:rPr>
          <w:sz w:val="24"/>
          <w:szCs w:val="24"/>
        </w:rPr>
        <w:t xml:space="preserve">a problematização do tema, </w:t>
      </w:r>
      <w:bookmarkEnd w:id="0"/>
      <w:r>
        <w:rPr>
          <w:sz w:val="24"/>
          <w:szCs w:val="24"/>
        </w:rPr>
        <w:t xml:space="preserve">os objetivos e a perspectiva teórico-metodológica do trabalho. Na sequência, deve conter os itens próprios do “corpo do trabalho”. Finaliza com a CONCLUSÃO, numerada, seguida das REFERÊNCIAS, sem numeração. </w:t>
      </w:r>
    </w:p>
    <w:p w14:paraId="6F6DEAD4" w14:textId="77777777" w:rsidR="00F91127" w:rsidRDefault="00F91127" w:rsidP="00F91127">
      <w:pPr>
        <w:spacing w:line="360" w:lineRule="auto"/>
        <w:ind w:firstLine="709"/>
        <w:jc w:val="both"/>
        <w:rPr>
          <w:sz w:val="24"/>
          <w:szCs w:val="24"/>
        </w:rPr>
      </w:pPr>
      <w:r>
        <w:rPr>
          <w:sz w:val="24"/>
          <w:szCs w:val="24"/>
        </w:rPr>
        <w:t>Um espaço de 1,5 cm deverá ser utilizado entre os títulos das seções e o texto subsequente, da mesma forma que entre o texto e um novo título de seção.</w:t>
      </w:r>
    </w:p>
    <w:p w14:paraId="3A52E1B7" w14:textId="7C94D0D0" w:rsidR="0035082F" w:rsidRDefault="0035082F" w:rsidP="00F91127">
      <w:pPr>
        <w:spacing w:line="360" w:lineRule="auto"/>
        <w:ind w:firstLine="709"/>
        <w:jc w:val="both"/>
        <w:rPr>
          <w:bCs/>
          <w:szCs w:val="24"/>
        </w:rPr>
      </w:pPr>
      <w:r>
        <w:rPr>
          <w:bCs/>
          <w:szCs w:val="24"/>
        </w:rPr>
        <w:t>O trabalho deve ser escrito em Arial</w:t>
      </w:r>
      <w:r w:rsidRPr="00BB520B">
        <w:rPr>
          <w:bCs/>
          <w:szCs w:val="24"/>
        </w:rPr>
        <w:t xml:space="preserve"> 1</w:t>
      </w:r>
      <w:r>
        <w:rPr>
          <w:bCs/>
          <w:szCs w:val="24"/>
        </w:rPr>
        <w:t>2 e</w:t>
      </w:r>
      <w:r w:rsidRPr="00BB520B">
        <w:rPr>
          <w:bCs/>
          <w:szCs w:val="24"/>
        </w:rPr>
        <w:t xml:space="preserve"> </w:t>
      </w:r>
      <w:r>
        <w:rPr>
          <w:bCs/>
          <w:szCs w:val="24"/>
        </w:rPr>
        <w:t>justificado com recuo de 1,5 cm para cada parágrafo e espaçamento de 1,5 entre linhas.</w:t>
      </w:r>
    </w:p>
    <w:p w14:paraId="47CFF056" w14:textId="58476B9D" w:rsidR="00486454" w:rsidRDefault="00486454" w:rsidP="00F91127">
      <w:pPr>
        <w:spacing w:line="360" w:lineRule="auto"/>
        <w:ind w:firstLine="709"/>
        <w:jc w:val="both"/>
        <w:rPr>
          <w:sz w:val="24"/>
          <w:szCs w:val="24"/>
        </w:rPr>
      </w:pPr>
      <w:r w:rsidRPr="00486454">
        <w:rPr>
          <w:sz w:val="24"/>
          <w:szCs w:val="24"/>
        </w:rPr>
        <w:t xml:space="preserve">Quantidade de páginas: mínimo </w:t>
      </w:r>
      <w:r w:rsidR="002B2998">
        <w:rPr>
          <w:sz w:val="24"/>
          <w:szCs w:val="24"/>
        </w:rPr>
        <w:t>8 e</w:t>
      </w:r>
      <w:r w:rsidRPr="00486454">
        <w:rPr>
          <w:sz w:val="24"/>
          <w:szCs w:val="24"/>
        </w:rPr>
        <w:t xml:space="preserve"> máximo 20 páginas</w:t>
      </w:r>
    </w:p>
    <w:p w14:paraId="66D6A845" w14:textId="77777777" w:rsidR="00F91127" w:rsidRDefault="00F91127" w:rsidP="00F91127">
      <w:pPr>
        <w:spacing w:line="360" w:lineRule="auto"/>
        <w:jc w:val="both"/>
        <w:rPr>
          <w:sz w:val="24"/>
          <w:szCs w:val="24"/>
        </w:rPr>
      </w:pPr>
    </w:p>
    <w:p w14:paraId="54025693" w14:textId="77777777" w:rsidR="00F91127" w:rsidRDefault="00F91127" w:rsidP="00F91127">
      <w:pPr>
        <w:spacing w:line="360" w:lineRule="auto"/>
        <w:jc w:val="both"/>
        <w:rPr>
          <w:b/>
          <w:sz w:val="24"/>
          <w:szCs w:val="24"/>
        </w:rPr>
      </w:pPr>
      <w:r>
        <w:rPr>
          <w:b/>
          <w:sz w:val="24"/>
          <w:szCs w:val="24"/>
        </w:rPr>
        <w:t>2 ITENS PRÓPRIOS DO CORPO DO TRABALHO</w:t>
      </w:r>
    </w:p>
    <w:p w14:paraId="78C03ABD" w14:textId="77777777" w:rsidR="00F91127" w:rsidRDefault="00F91127" w:rsidP="00F91127">
      <w:pPr>
        <w:spacing w:line="360" w:lineRule="auto"/>
        <w:jc w:val="both"/>
        <w:rPr>
          <w:sz w:val="24"/>
          <w:szCs w:val="24"/>
        </w:rPr>
      </w:pPr>
    </w:p>
    <w:p w14:paraId="019A4FBD" w14:textId="77777777" w:rsidR="00F91127" w:rsidRDefault="00F91127" w:rsidP="00F91127">
      <w:pPr>
        <w:spacing w:line="360" w:lineRule="auto"/>
        <w:ind w:firstLine="709"/>
        <w:jc w:val="both"/>
        <w:rPr>
          <w:sz w:val="24"/>
          <w:szCs w:val="24"/>
        </w:rPr>
      </w:pPr>
      <w:r>
        <w:rPr>
          <w:sz w:val="24"/>
          <w:szCs w:val="24"/>
        </w:rPr>
        <w:t>Os títulos das seções primárias devem ser digitados em maiúscula e em negrito.</w:t>
      </w:r>
    </w:p>
    <w:p w14:paraId="17F1A881" w14:textId="77777777" w:rsidR="00F91127" w:rsidRDefault="00F91127" w:rsidP="00F91127">
      <w:pPr>
        <w:spacing w:line="360" w:lineRule="auto"/>
        <w:jc w:val="both"/>
        <w:rPr>
          <w:sz w:val="24"/>
          <w:szCs w:val="24"/>
        </w:rPr>
      </w:pPr>
    </w:p>
    <w:p w14:paraId="2CDA221A" w14:textId="77777777" w:rsidR="00F91127" w:rsidRDefault="00F91127" w:rsidP="00F91127">
      <w:pPr>
        <w:spacing w:line="360" w:lineRule="auto"/>
        <w:jc w:val="both"/>
        <w:rPr>
          <w:b/>
          <w:sz w:val="24"/>
          <w:szCs w:val="24"/>
        </w:rPr>
      </w:pPr>
      <w:r>
        <w:rPr>
          <w:b/>
          <w:sz w:val="24"/>
          <w:szCs w:val="24"/>
        </w:rPr>
        <w:t>2.1 Título de seção secundária</w:t>
      </w:r>
    </w:p>
    <w:p w14:paraId="475AF821" w14:textId="77777777" w:rsidR="00F91127" w:rsidRDefault="00F91127" w:rsidP="00F91127">
      <w:pPr>
        <w:spacing w:line="360" w:lineRule="auto"/>
        <w:jc w:val="both"/>
        <w:rPr>
          <w:sz w:val="24"/>
          <w:szCs w:val="24"/>
        </w:rPr>
      </w:pPr>
    </w:p>
    <w:p w14:paraId="07EDE06C" w14:textId="77777777" w:rsidR="00F91127" w:rsidRDefault="00F91127" w:rsidP="00F91127">
      <w:pPr>
        <w:spacing w:line="360" w:lineRule="auto"/>
        <w:ind w:firstLine="709"/>
        <w:jc w:val="both"/>
        <w:rPr>
          <w:sz w:val="24"/>
          <w:szCs w:val="24"/>
        </w:rPr>
      </w:pPr>
      <w:r>
        <w:rPr>
          <w:sz w:val="24"/>
          <w:szCs w:val="24"/>
        </w:rPr>
        <w:lastRenderedPageBreak/>
        <w:t>Nas seções secundárias, títulos em negrito</w:t>
      </w:r>
      <w:r w:rsidRPr="007216CD">
        <w:rPr>
          <w:sz w:val="24"/>
          <w:szCs w:val="24"/>
        </w:rPr>
        <w:t>,</w:t>
      </w:r>
      <w:r>
        <w:rPr>
          <w:color w:val="FF0000"/>
          <w:sz w:val="24"/>
          <w:szCs w:val="24"/>
        </w:rPr>
        <w:t xml:space="preserve"> </w:t>
      </w:r>
      <w:r>
        <w:rPr>
          <w:sz w:val="24"/>
          <w:szCs w:val="24"/>
        </w:rPr>
        <w:t>apenas com a inicial maiúscula e as demais letras em minúsculo, exceto quando se tratar de nomes próprios.</w:t>
      </w:r>
    </w:p>
    <w:p w14:paraId="4BC74389" w14:textId="77777777" w:rsidR="00F91127" w:rsidRDefault="00F91127" w:rsidP="00F91127">
      <w:pPr>
        <w:spacing w:line="360" w:lineRule="auto"/>
        <w:ind w:firstLine="709"/>
        <w:jc w:val="both"/>
        <w:rPr>
          <w:sz w:val="24"/>
          <w:szCs w:val="24"/>
        </w:rPr>
      </w:pPr>
    </w:p>
    <w:p w14:paraId="3676B05E" w14:textId="77777777" w:rsidR="00F91127" w:rsidRDefault="00F91127" w:rsidP="00F91127">
      <w:pPr>
        <w:spacing w:line="360" w:lineRule="auto"/>
        <w:jc w:val="both"/>
        <w:rPr>
          <w:sz w:val="24"/>
          <w:szCs w:val="24"/>
        </w:rPr>
      </w:pPr>
      <w:r>
        <w:rPr>
          <w:sz w:val="24"/>
          <w:szCs w:val="24"/>
        </w:rPr>
        <w:t>2.1.1 Título de seção terciária</w:t>
      </w:r>
    </w:p>
    <w:p w14:paraId="0258D893" w14:textId="77777777" w:rsidR="00F91127" w:rsidRDefault="00F91127" w:rsidP="00F91127">
      <w:pPr>
        <w:spacing w:line="360" w:lineRule="auto"/>
        <w:ind w:firstLine="709"/>
        <w:jc w:val="both"/>
        <w:rPr>
          <w:sz w:val="24"/>
          <w:szCs w:val="24"/>
        </w:rPr>
      </w:pPr>
    </w:p>
    <w:p w14:paraId="25792B63" w14:textId="77777777" w:rsidR="00F91127" w:rsidRDefault="00F91127" w:rsidP="00F91127">
      <w:pPr>
        <w:spacing w:line="360" w:lineRule="auto"/>
        <w:ind w:firstLine="709"/>
        <w:jc w:val="both"/>
        <w:rPr>
          <w:sz w:val="24"/>
          <w:szCs w:val="24"/>
        </w:rPr>
      </w:pPr>
      <w:r>
        <w:rPr>
          <w:sz w:val="24"/>
          <w:szCs w:val="24"/>
        </w:rPr>
        <w:t>Os títulos das seções terciárias (e demais seções) devem ser digitados em minúsculas e sem negrito.</w:t>
      </w:r>
    </w:p>
    <w:p w14:paraId="34824059" w14:textId="77777777" w:rsidR="00F91127" w:rsidRDefault="00F91127" w:rsidP="00F91127">
      <w:pPr>
        <w:spacing w:line="360" w:lineRule="auto"/>
        <w:ind w:firstLine="709"/>
        <w:jc w:val="both"/>
        <w:rPr>
          <w:color w:val="000000"/>
          <w:sz w:val="24"/>
          <w:szCs w:val="24"/>
        </w:rPr>
      </w:pPr>
      <w:r>
        <w:rPr>
          <w:sz w:val="24"/>
          <w:szCs w:val="24"/>
        </w:rPr>
        <w:t xml:space="preserve">As tabelas e ilustrações </w:t>
      </w:r>
      <w:r>
        <w:rPr>
          <w:color w:val="000000"/>
          <w:sz w:val="24"/>
          <w:szCs w:val="24"/>
        </w:rPr>
        <w:t xml:space="preserve">(quadros, desenhos, gráficos, fotografias, plantas, mapas etc.) devem se restringir à quantia indispensável, ser numeradas de forma sequencial com algarismos arábicos e trazer indicação da fonte. </w:t>
      </w:r>
    </w:p>
    <w:p w14:paraId="03EB567A" w14:textId="77777777" w:rsidR="00F91127" w:rsidRDefault="00F91127" w:rsidP="00F91127">
      <w:pPr>
        <w:spacing w:line="360" w:lineRule="auto"/>
        <w:ind w:firstLine="709"/>
        <w:jc w:val="both"/>
        <w:rPr>
          <w:color w:val="000000"/>
          <w:sz w:val="24"/>
          <w:szCs w:val="24"/>
        </w:rPr>
      </w:pPr>
      <w:r>
        <w:rPr>
          <w:color w:val="000000"/>
          <w:sz w:val="24"/>
          <w:szCs w:val="24"/>
        </w:rPr>
        <w:t>Cada tabela deve ser centralizada pela indicação do seu número e título respectivo, apenas com a inicial maiúscula.</w:t>
      </w:r>
    </w:p>
    <w:p w14:paraId="501B730B" w14:textId="77777777" w:rsidR="00520A1D" w:rsidRDefault="00520A1D" w:rsidP="00F91127">
      <w:pPr>
        <w:spacing w:line="360" w:lineRule="auto"/>
        <w:jc w:val="center"/>
        <w:rPr>
          <w:b/>
          <w:sz w:val="24"/>
          <w:szCs w:val="24"/>
        </w:rPr>
      </w:pPr>
    </w:p>
    <w:p w14:paraId="07FC3AED" w14:textId="5CE17391" w:rsidR="00F91127" w:rsidRDefault="00F91127" w:rsidP="00F91127">
      <w:pPr>
        <w:spacing w:line="360" w:lineRule="auto"/>
        <w:jc w:val="center"/>
        <w:rPr>
          <w:sz w:val="24"/>
          <w:szCs w:val="24"/>
        </w:rPr>
      </w:pPr>
      <w:r>
        <w:rPr>
          <w:b/>
          <w:sz w:val="24"/>
          <w:szCs w:val="24"/>
        </w:rPr>
        <w:t>Tabela 1</w:t>
      </w:r>
      <w:r>
        <w:rPr>
          <w:sz w:val="24"/>
          <w:szCs w:val="24"/>
        </w:rPr>
        <w:t xml:space="preserve"> – População de 01 a 11 meses de idade</w:t>
      </w:r>
    </w:p>
    <w:p w14:paraId="726D570F" w14:textId="77777777" w:rsidR="00F91127" w:rsidRDefault="00F91127" w:rsidP="00F91127">
      <w:pPr>
        <w:spacing w:line="360" w:lineRule="auto"/>
        <w:jc w:val="center"/>
        <w:rPr>
          <w:sz w:val="24"/>
          <w:szCs w:val="24"/>
        </w:rPr>
      </w:pPr>
      <w:r>
        <w:rPr>
          <w:noProof/>
        </w:rPr>
        <w:fldChar w:fldCharType="begin"/>
      </w:r>
      <w:r>
        <w:rPr>
          <w:noProof/>
        </w:rPr>
        <w:instrText xml:space="preserve"> INCLUDEPICTURE  "http://1.bp.blogspot.com/-i4YCpHKfQwk/T9tY3CvmA5I/AAAAAAAABL8/Aw05959qf7o/s1600/tabela.jpg" \* MERGEFORMATINET </w:instrText>
      </w:r>
      <w:r>
        <w:rPr>
          <w:noProof/>
        </w:rPr>
        <w:fldChar w:fldCharType="separate"/>
      </w:r>
      <w:r>
        <w:rPr>
          <w:noProof/>
        </w:rPr>
        <w:fldChar w:fldCharType="begin"/>
      </w:r>
      <w:r>
        <w:rPr>
          <w:noProof/>
        </w:rPr>
        <w:instrText xml:space="preserve"> INCLUDEPICTURE  "http://1.bp.blogspot.com/-i4YCpHKfQwk/T9tY3CvmA5I/AAAAAAAABL8/Aw05959qf7o/s1600/tabela.jpg" \* MERGEFORMATINET </w:instrText>
      </w:r>
      <w:r>
        <w:rPr>
          <w:noProof/>
        </w:rPr>
        <w:fldChar w:fldCharType="separate"/>
      </w:r>
      <w:r>
        <w:rPr>
          <w:noProof/>
        </w:rPr>
        <w:fldChar w:fldCharType="begin"/>
      </w:r>
      <w:r>
        <w:rPr>
          <w:noProof/>
        </w:rPr>
        <w:instrText xml:space="preserve"> INCLUDEPICTURE  "http://1.bp.blogspot.com/-i4YCpHKfQwk/T9tY3CvmA5I/AAAAAAAABL8/Aw05959qf7o/s1600/tabela.jpg" \* MERGEFORMATINET </w:instrText>
      </w:r>
      <w:r>
        <w:rPr>
          <w:noProof/>
        </w:rPr>
        <w:fldChar w:fldCharType="separate"/>
      </w:r>
      <w:r>
        <w:rPr>
          <w:noProof/>
        </w:rPr>
        <w:fldChar w:fldCharType="begin"/>
      </w:r>
      <w:r>
        <w:rPr>
          <w:noProof/>
        </w:rPr>
        <w:instrText xml:space="preserve"> INCLUDEPICTURE  "http://1.bp.blogspot.com/-i4YCpHKfQwk/T9tY3CvmA5I/AAAAAAAABL8/Aw05959qf7o/s1600/tabela.jpg" \* MERGEFORMATINET </w:instrText>
      </w:r>
      <w:r>
        <w:rPr>
          <w:noProof/>
        </w:rPr>
        <w:fldChar w:fldCharType="separate"/>
      </w:r>
      <w:r>
        <w:rPr>
          <w:noProof/>
        </w:rPr>
        <w:fldChar w:fldCharType="begin"/>
      </w:r>
      <w:r>
        <w:rPr>
          <w:noProof/>
        </w:rPr>
        <w:instrText xml:space="preserve"> INCLUDEPICTURE  "http://1.bp.blogspot.com/-i4YCpHKfQwk/T9tY3CvmA5I/AAAAAAAABL8/Aw05959qf7o/s1600/tabela.jpg" \* MERGEFORMATINET </w:instrText>
      </w:r>
      <w:r>
        <w:rPr>
          <w:noProof/>
        </w:rPr>
        <w:fldChar w:fldCharType="separate"/>
      </w:r>
      <w:r>
        <w:rPr>
          <w:noProof/>
        </w:rPr>
        <w:fldChar w:fldCharType="begin"/>
      </w:r>
      <w:r>
        <w:rPr>
          <w:noProof/>
        </w:rPr>
        <w:instrText xml:space="preserve"> INCLUDEPICTURE  "http://1.bp.blogspot.com/-i4YCpHKfQwk/T9tY3CvmA5I/AAAAAAAABL8/Aw05959qf7o/s1600/tabela.jpg" \* MERGEFORMATINET </w:instrText>
      </w:r>
      <w:r>
        <w:rPr>
          <w:noProof/>
        </w:rPr>
        <w:fldChar w:fldCharType="separate"/>
      </w:r>
      <w:r>
        <w:rPr>
          <w:noProof/>
        </w:rPr>
        <w:fldChar w:fldCharType="begin"/>
      </w:r>
      <w:r>
        <w:rPr>
          <w:noProof/>
        </w:rPr>
        <w:instrText xml:space="preserve"> INCLUDEPICTURE  "http://1.bp.blogspot.com/-i4YCpHKfQwk/T9tY3CvmA5I/AAAAAAAABL8/Aw05959qf7o/s1600/tabela.jpg" \* MERGEFORMATINET </w:instrText>
      </w:r>
      <w:r>
        <w:rPr>
          <w:noProof/>
        </w:rPr>
        <w:fldChar w:fldCharType="separate"/>
      </w:r>
      <w:r>
        <w:rPr>
          <w:noProof/>
        </w:rPr>
        <w:fldChar w:fldCharType="begin"/>
      </w:r>
      <w:r>
        <w:rPr>
          <w:noProof/>
        </w:rPr>
        <w:instrText xml:space="preserve"> INCLUDEPICTURE  "http://1.bp.blogspot.com/-i4YCpHKfQwk/T9tY3CvmA5I/AAAAAAAABL8/Aw05959qf7o/s1600/tabela.jpg" \* MERGEFORMATINET </w:instrText>
      </w:r>
      <w:r>
        <w:rPr>
          <w:noProof/>
        </w:rPr>
        <w:fldChar w:fldCharType="separate"/>
      </w:r>
      <w:r>
        <w:rPr>
          <w:noProof/>
        </w:rPr>
        <w:fldChar w:fldCharType="begin"/>
      </w:r>
      <w:r>
        <w:rPr>
          <w:noProof/>
        </w:rPr>
        <w:instrText xml:space="preserve"> INCLUDEPICTURE  "http://1.bp.blogspot.com/-i4YCpHKfQwk/T9tY3CvmA5I/AAAAAAAABL8/Aw05959qf7o/s1600/tabela.jpg" \* MERGEFORMATINET </w:instrText>
      </w:r>
      <w:r>
        <w:rPr>
          <w:noProof/>
        </w:rPr>
        <w:fldChar w:fldCharType="separate"/>
      </w:r>
      <w:r>
        <w:rPr>
          <w:noProof/>
        </w:rPr>
        <w:fldChar w:fldCharType="begin"/>
      </w:r>
      <w:r>
        <w:rPr>
          <w:noProof/>
        </w:rPr>
        <w:instrText xml:space="preserve"> INCLUDEPICTURE  "http://1.bp.blogspot.com/-i4YCpHKfQwk/T9tY3CvmA5I/AAAAAAAABL8/Aw05959qf7o/s1600/tabela.jpg" \* MERGEFORMATINET </w:instrText>
      </w:r>
      <w:r>
        <w:rPr>
          <w:noProof/>
        </w:rPr>
        <w:fldChar w:fldCharType="separate"/>
      </w:r>
      <w:r>
        <w:rPr>
          <w:noProof/>
        </w:rPr>
        <w:fldChar w:fldCharType="begin"/>
      </w:r>
      <w:r>
        <w:rPr>
          <w:noProof/>
        </w:rPr>
        <w:instrText xml:space="preserve"> INCLUDEPICTURE  "http://1.bp.blogspot.com/-i4YCpHKfQwk/T9tY3CvmA5I/AAAAAAAABL8/Aw05959qf7o/s1600/tabela.jpg" \* MERGEFORMATINET </w:instrText>
      </w:r>
      <w:r>
        <w:rPr>
          <w:noProof/>
        </w:rPr>
        <w:fldChar w:fldCharType="separate"/>
      </w:r>
      <w:r>
        <w:rPr>
          <w:noProof/>
        </w:rPr>
        <w:fldChar w:fldCharType="begin"/>
      </w:r>
      <w:r>
        <w:rPr>
          <w:noProof/>
        </w:rPr>
        <w:instrText xml:space="preserve"> INCLUDEPICTURE  "http://1.bp.blogspot.com/-i4YCpHKfQwk/T9tY3CvmA5I/AAAAAAAABL8/Aw05959qf7o/s1600/tabela.jpg" \* MERGEFORMATINET </w:instrText>
      </w:r>
      <w:r>
        <w:rPr>
          <w:noProof/>
        </w:rPr>
        <w:fldChar w:fldCharType="separate"/>
      </w:r>
      <w:r>
        <w:rPr>
          <w:noProof/>
        </w:rPr>
        <w:fldChar w:fldCharType="begin"/>
      </w:r>
      <w:r>
        <w:rPr>
          <w:noProof/>
        </w:rPr>
        <w:instrText xml:space="preserve"> INCLUDEPICTURE  "http://1.bp.blogspot.com/-i4YCpHKfQwk/T9tY3CvmA5I/AAAAAAAABL8/Aw05959qf7o/s1600/tabela.jpg" \* MERGEFORMATINET </w:instrText>
      </w:r>
      <w:r>
        <w:rPr>
          <w:noProof/>
        </w:rPr>
        <w:fldChar w:fldCharType="separate"/>
      </w:r>
      <w:r w:rsidR="005C34E5">
        <w:rPr>
          <w:noProof/>
        </w:rPr>
        <w:fldChar w:fldCharType="begin"/>
      </w:r>
      <w:r w:rsidR="005C34E5">
        <w:rPr>
          <w:noProof/>
        </w:rPr>
        <w:instrText xml:space="preserve"> INCLUDEPICTURE  "http://1.bp.blogspot.com/-i4YCpHKfQwk/T9tY3CvmA5I/AAAAAAAABL8/Aw05959qf7o/s1600/tabela.jpg" \* MERGEFORMATINET </w:instrText>
      </w:r>
      <w:r w:rsidR="005C34E5">
        <w:rPr>
          <w:noProof/>
        </w:rPr>
        <w:fldChar w:fldCharType="separate"/>
      </w:r>
      <w:r>
        <w:rPr>
          <w:noProof/>
        </w:rPr>
        <w:fldChar w:fldCharType="begin"/>
      </w:r>
      <w:r>
        <w:rPr>
          <w:noProof/>
        </w:rPr>
        <w:instrText xml:space="preserve"> INCLUDEPICTURE  "http://1.bp.blogspot.com/-i4YCpHKfQwk/T9tY3CvmA5I/AAAAAAAABL8/Aw05959qf7o/s1600/tabela.jpg" \* MERGEFORMATINET </w:instrText>
      </w:r>
      <w:r>
        <w:rPr>
          <w:noProof/>
        </w:rPr>
        <w:fldChar w:fldCharType="separate"/>
      </w:r>
      <w:r>
        <w:rPr>
          <w:noProof/>
        </w:rPr>
        <w:fldChar w:fldCharType="begin"/>
      </w:r>
      <w:r>
        <w:rPr>
          <w:noProof/>
        </w:rPr>
        <w:instrText xml:space="preserve"> INCLUDEPICTURE  "http://1.bp.blogspot.com/-i4YCpHKfQwk/T9tY3CvmA5I/AAAAAAAABL8/Aw05959qf7o/s1600/tabela.jpg" \* MERGEFORMATINET </w:instrText>
      </w:r>
      <w:r>
        <w:rPr>
          <w:noProof/>
        </w:rPr>
        <w:fldChar w:fldCharType="separate"/>
      </w:r>
      <w:r>
        <w:rPr>
          <w:noProof/>
        </w:rPr>
        <w:fldChar w:fldCharType="begin"/>
      </w:r>
      <w:r>
        <w:rPr>
          <w:noProof/>
        </w:rPr>
        <w:instrText xml:space="preserve"> INCLUDEPICTURE  "http://1.bp.blogspot.com/-i4YCpHKfQwk/T9tY3CvmA5I/AAAAAAAABL8/Aw05959qf7o/s1600/tabela.jpg" \* MERGEFORMATINET </w:instrText>
      </w:r>
      <w:r>
        <w:rPr>
          <w:noProof/>
        </w:rPr>
        <w:fldChar w:fldCharType="separate"/>
      </w:r>
      <w:r>
        <w:rPr>
          <w:noProof/>
        </w:rPr>
        <w:fldChar w:fldCharType="begin"/>
      </w:r>
      <w:r>
        <w:rPr>
          <w:noProof/>
        </w:rPr>
        <w:instrText xml:space="preserve"> INCLUDEPICTURE  "http://1.bp.blogspot.com/-i4YCpHKfQwk/T9tY3CvmA5I/AAAAAAAABL8/Aw05959qf7o/s1600/tabela.jpg" \* MERGEFORMATINET </w:instrText>
      </w:r>
      <w:r>
        <w:rPr>
          <w:noProof/>
        </w:rPr>
        <w:fldChar w:fldCharType="separate"/>
      </w:r>
      <w:r>
        <w:rPr>
          <w:noProof/>
        </w:rPr>
        <w:fldChar w:fldCharType="begin"/>
      </w:r>
      <w:r>
        <w:rPr>
          <w:noProof/>
        </w:rPr>
        <w:instrText xml:space="preserve"> INCLUDEPICTURE  "http://1.bp.blogspot.com/-i4YCpHKfQwk/T9tY3CvmA5I/AAAAAAAABL8/Aw05959qf7o/s1600/tabela.jpg" \* MERGEFORMATINET </w:instrText>
      </w:r>
      <w:r>
        <w:rPr>
          <w:noProof/>
        </w:rPr>
        <w:fldChar w:fldCharType="separate"/>
      </w:r>
      <w:r w:rsidR="00000000">
        <w:rPr>
          <w:noProof/>
        </w:rPr>
        <w:fldChar w:fldCharType="begin"/>
      </w:r>
      <w:r w:rsidR="00000000">
        <w:rPr>
          <w:noProof/>
        </w:rPr>
        <w:instrText xml:space="preserve"> INCLUDEPICTURE  "http://1.bp.blogspot.com/-i4YCpHKfQwk/T9tY3CvmA5I/AAAAAAAABL8/Aw05959qf7o/s1600/tabela.jpg" \* MERGEFORMATINET </w:instrText>
      </w:r>
      <w:r w:rsidR="00000000">
        <w:rPr>
          <w:noProof/>
        </w:rPr>
        <w:fldChar w:fldCharType="separate"/>
      </w:r>
      <w:r w:rsidR="002B2998">
        <w:rPr>
          <w:noProof/>
        </w:rPr>
        <w:pict w14:anchorId="663389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1.75pt;height:219.75pt;mso-width-percent:0;mso-height-percent:0;mso-width-percent:0;mso-height-percent:0">
            <v:imagedata r:id="rId7" r:href="rId8"/>
          </v:shape>
        </w:pict>
      </w:r>
      <w:r w:rsidR="00000000">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sidR="005C34E5">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p>
    <w:p w14:paraId="67B1C6CB" w14:textId="77777777" w:rsidR="00F91127" w:rsidRDefault="00F91127" w:rsidP="0019726C">
      <w:pPr>
        <w:spacing w:line="240" w:lineRule="auto"/>
        <w:ind w:firstLine="709"/>
        <w:jc w:val="center"/>
        <w:rPr>
          <w:sz w:val="20"/>
          <w:szCs w:val="20"/>
        </w:rPr>
      </w:pPr>
      <w:r>
        <w:rPr>
          <w:sz w:val="20"/>
          <w:szCs w:val="20"/>
        </w:rPr>
        <w:t>Fonte: IBGE (2020)</w:t>
      </w:r>
    </w:p>
    <w:p w14:paraId="2A244CC3" w14:textId="77777777" w:rsidR="00F91127" w:rsidRDefault="00F91127" w:rsidP="00F91127">
      <w:pPr>
        <w:spacing w:line="240" w:lineRule="auto"/>
        <w:jc w:val="both"/>
        <w:rPr>
          <w:sz w:val="20"/>
          <w:szCs w:val="20"/>
        </w:rPr>
      </w:pPr>
    </w:p>
    <w:p w14:paraId="4DA1A7B6" w14:textId="77777777" w:rsidR="00F91127" w:rsidRDefault="00F91127" w:rsidP="00F91127">
      <w:pPr>
        <w:spacing w:line="360" w:lineRule="auto"/>
        <w:ind w:firstLine="709"/>
        <w:jc w:val="both"/>
        <w:rPr>
          <w:sz w:val="24"/>
          <w:szCs w:val="24"/>
        </w:rPr>
      </w:pPr>
      <w:r>
        <w:rPr>
          <w:sz w:val="24"/>
          <w:szCs w:val="24"/>
        </w:rPr>
        <w:t>Abaixo de cada ilustração (quadro, desenho, gráfico, fotografia, planta, mapa etc.) deve haver a indicação do tipo de ilustração, número sequencial e título da ilustração.</w:t>
      </w:r>
    </w:p>
    <w:p w14:paraId="4DABC6E9" w14:textId="77777777" w:rsidR="00F91127" w:rsidRPr="008B4B8C" w:rsidRDefault="00F91127" w:rsidP="00F91127">
      <w:pPr>
        <w:spacing w:line="360" w:lineRule="auto"/>
        <w:jc w:val="both"/>
        <w:rPr>
          <w:bCs/>
          <w:sz w:val="24"/>
          <w:szCs w:val="24"/>
        </w:rPr>
      </w:pPr>
      <w:r>
        <w:rPr>
          <w:bCs/>
          <w:sz w:val="24"/>
          <w:szCs w:val="24"/>
        </w:rPr>
        <w:t>Exemplo:</w:t>
      </w:r>
    </w:p>
    <w:p w14:paraId="51FAB1A9" w14:textId="77777777" w:rsidR="00F91127" w:rsidRDefault="00F91127" w:rsidP="00F91127">
      <w:pPr>
        <w:spacing w:line="360" w:lineRule="auto"/>
        <w:jc w:val="center"/>
      </w:pPr>
      <w:r>
        <w:rPr>
          <w:noProof/>
        </w:rPr>
        <w:lastRenderedPageBreak/>
        <w:fldChar w:fldCharType="begin"/>
      </w:r>
      <w:r>
        <w:rPr>
          <w:noProof/>
        </w:rPr>
        <w:instrText xml:space="preserve"> INCLUDEPICTURE  "https://4.bp.blogspot.com/-vURUA4sN--k/WJ3PzooXu-I/AAAAAAAAHhw/kAIASYtV7Lg0YpjXuj_KtgPywzziA-niQCLcB/s1600/CicloPoliticasPublicas-680.jpg" \* MERGEFORMATINET </w:instrText>
      </w:r>
      <w:r>
        <w:rPr>
          <w:noProof/>
        </w:rPr>
        <w:fldChar w:fldCharType="separate"/>
      </w:r>
      <w:r>
        <w:rPr>
          <w:noProof/>
        </w:rPr>
        <w:fldChar w:fldCharType="begin"/>
      </w:r>
      <w:r>
        <w:rPr>
          <w:noProof/>
        </w:rPr>
        <w:instrText xml:space="preserve"> INCLUDEPICTURE  "https://4.bp.blogspot.com/-vURUA4sN--k/WJ3PzooXu-I/AAAAAAAAHhw/kAIASYtV7Lg0YpjXuj_KtgPywzziA-niQCLcB/s1600/CicloPoliticasPublicas-680.jpg" \* MERGEFORMATINET </w:instrText>
      </w:r>
      <w:r>
        <w:rPr>
          <w:noProof/>
        </w:rPr>
        <w:fldChar w:fldCharType="separate"/>
      </w:r>
      <w:r>
        <w:rPr>
          <w:noProof/>
        </w:rPr>
        <w:fldChar w:fldCharType="begin"/>
      </w:r>
      <w:r>
        <w:rPr>
          <w:noProof/>
        </w:rPr>
        <w:instrText xml:space="preserve"> INCLUDEPICTURE  "https://4.bp.blogspot.com/-vURUA4sN--k/WJ3PzooXu-I/AAAAAAAAHhw/kAIASYtV7Lg0YpjXuj_KtgPywzziA-niQCLcB/s1600/CicloPoliticasPublicas-680.jpg" \* MERGEFORMATINET </w:instrText>
      </w:r>
      <w:r>
        <w:rPr>
          <w:noProof/>
        </w:rPr>
        <w:fldChar w:fldCharType="separate"/>
      </w:r>
      <w:r>
        <w:rPr>
          <w:noProof/>
        </w:rPr>
        <w:fldChar w:fldCharType="begin"/>
      </w:r>
      <w:r>
        <w:rPr>
          <w:noProof/>
        </w:rPr>
        <w:instrText xml:space="preserve"> INCLUDEPICTURE  "https://4.bp.blogspot.com/-vURUA4sN--k/WJ3PzooXu-I/AAAAAAAAHhw/kAIASYtV7Lg0YpjXuj_KtgPywzziA-niQCLcB/s1600/CicloPoliticasPublicas-680.jpg" \* MERGEFORMATINET </w:instrText>
      </w:r>
      <w:r>
        <w:rPr>
          <w:noProof/>
        </w:rPr>
        <w:fldChar w:fldCharType="separate"/>
      </w:r>
      <w:r>
        <w:rPr>
          <w:noProof/>
        </w:rPr>
        <w:fldChar w:fldCharType="begin"/>
      </w:r>
      <w:r>
        <w:rPr>
          <w:noProof/>
        </w:rPr>
        <w:instrText xml:space="preserve"> INCLUDEPICTURE  "https://4.bp.blogspot.com/-vURUA4sN--k/WJ3PzooXu-I/AAAAAAAAHhw/kAIASYtV7Lg0YpjXuj_KtgPywzziA-niQCLcB/s1600/CicloPoliticasPublicas-680.jpg" \* MERGEFORMATINET </w:instrText>
      </w:r>
      <w:r>
        <w:rPr>
          <w:noProof/>
        </w:rPr>
        <w:fldChar w:fldCharType="separate"/>
      </w:r>
      <w:r>
        <w:rPr>
          <w:noProof/>
        </w:rPr>
        <w:fldChar w:fldCharType="begin"/>
      </w:r>
      <w:r>
        <w:rPr>
          <w:noProof/>
        </w:rPr>
        <w:instrText xml:space="preserve"> INCLUDEPICTURE  "https://4.bp.blogspot.com/-vURUA4sN--k/WJ3PzooXu-I/AAAAAAAAHhw/kAIASYtV7Lg0YpjXuj_KtgPywzziA-niQCLcB/s1600/CicloPoliticasPublicas-680.jpg" \* MERGEFORMATINET </w:instrText>
      </w:r>
      <w:r>
        <w:rPr>
          <w:noProof/>
        </w:rPr>
        <w:fldChar w:fldCharType="separate"/>
      </w:r>
      <w:r>
        <w:rPr>
          <w:noProof/>
        </w:rPr>
        <w:fldChar w:fldCharType="begin"/>
      </w:r>
      <w:r>
        <w:rPr>
          <w:noProof/>
        </w:rPr>
        <w:instrText xml:space="preserve"> INCLUDEPICTURE  "https://4.bp.blogspot.com/-vURUA4sN--k/WJ3PzooXu-I/AAAAAAAAHhw/kAIASYtV7Lg0YpjXuj_KtgPywzziA-niQCLcB/s1600/CicloPoliticasPublicas-680.jpg" \* MERGEFORMATINET </w:instrText>
      </w:r>
      <w:r>
        <w:rPr>
          <w:noProof/>
        </w:rPr>
        <w:fldChar w:fldCharType="separate"/>
      </w:r>
      <w:r>
        <w:rPr>
          <w:noProof/>
        </w:rPr>
        <w:fldChar w:fldCharType="begin"/>
      </w:r>
      <w:r>
        <w:rPr>
          <w:noProof/>
        </w:rPr>
        <w:instrText xml:space="preserve"> INCLUDEPICTURE  "https://4.bp.blogspot.com/-vURUA4sN--k/WJ3PzooXu-I/AAAAAAAAHhw/kAIASYtV7Lg0YpjXuj_KtgPywzziA-niQCLcB/s1600/CicloPoliticasPublicas-680.jpg" \* MERGEFORMATINET </w:instrText>
      </w:r>
      <w:r>
        <w:rPr>
          <w:noProof/>
        </w:rPr>
        <w:fldChar w:fldCharType="separate"/>
      </w:r>
      <w:r>
        <w:rPr>
          <w:noProof/>
        </w:rPr>
        <w:fldChar w:fldCharType="begin"/>
      </w:r>
      <w:r>
        <w:rPr>
          <w:noProof/>
        </w:rPr>
        <w:instrText xml:space="preserve"> INCLUDEPICTURE  "https://4.bp.blogspot.com/-vURUA4sN--k/WJ3PzooXu-I/AAAAAAAAHhw/kAIASYtV7Lg0YpjXuj_KtgPywzziA-niQCLcB/s1600/CicloPoliticasPublicas-680.jpg" \* MERGEFORMATINET </w:instrText>
      </w:r>
      <w:r>
        <w:rPr>
          <w:noProof/>
        </w:rPr>
        <w:fldChar w:fldCharType="separate"/>
      </w:r>
      <w:r>
        <w:rPr>
          <w:noProof/>
        </w:rPr>
        <w:fldChar w:fldCharType="begin"/>
      </w:r>
      <w:r>
        <w:rPr>
          <w:noProof/>
        </w:rPr>
        <w:instrText xml:space="preserve"> INCLUDEPICTURE  "https://4.bp.blogspot.com/-vURUA4sN--k/WJ3PzooXu-I/AAAAAAAAHhw/kAIASYtV7Lg0YpjXuj_KtgPywzziA-niQCLcB/s1600/CicloPoliticasPublicas-680.jpg" \* MERGEFORMATINET </w:instrText>
      </w:r>
      <w:r>
        <w:rPr>
          <w:noProof/>
        </w:rPr>
        <w:fldChar w:fldCharType="separate"/>
      </w:r>
      <w:r>
        <w:rPr>
          <w:noProof/>
        </w:rPr>
        <w:fldChar w:fldCharType="begin"/>
      </w:r>
      <w:r>
        <w:rPr>
          <w:noProof/>
        </w:rPr>
        <w:instrText xml:space="preserve"> INCLUDEPICTURE  "https://4.bp.blogspot.com/-vURUA4sN--k/WJ3PzooXu-I/AAAAAAAAHhw/kAIASYtV7Lg0YpjXuj_KtgPywzziA-niQCLcB/s1600/CicloPoliticasPublicas-680.jpg" \* MERGEFORMATINET </w:instrText>
      </w:r>
      <w:r>
        <w:rPr>
          <w:noProof/>
        </w:rPr>
        <w:fldChar w:fldCharType="separate"/>
      </w:r>
      <w:r>
        <w:rPr>
          <w:noProof/>
        </w:rPr>
        <w:fldChar w:fldCharType="begin"/>
      </w:r>
      <w:r>
        <w:rPr>
          <w:noProof/>
        </w:rPr>
        <w:instrText xml:space="preserve"> INCLUDEPICTURE  "https://4.bp.blogspot.com/-vURUA4sN--k/WJ3PzooXu-I/AAAAAAAAHhw/kAIASYtV7Lg0YpjXuj_KtgPywzziA-niQCLcB/s1600/CicloPoliticasPublicas-680.jpg" \* MERGEFORMATINET </w:instrText>
      </w:r>
      <w:r>
        <w:rPr>
          <w:noProof/>
        </w:rPr>
        <w:fldChar w:fldCharType="separate"/>
      </w:r>
      <w:r>
        <w:rPr>
          <w:noProof/>
        </w:rPr>
        <w:fldChar w:fldCharType="begin"/>
      </w:r>
      <w:r>
        <w:rPr>
          <w:noProof/>
        </w:rPr>
        <w:instrText xml:space="preserve"> INCLUDEPICTURE  "https://4.bp.blogspot.com/-vURUA4sN--k/WJ3PzooXu-I/AAAAAAAAHhw/kAIASYtV7Lg0YpjXuj_KtgPywzziA-niQCLcB/s1600/CicloPoliticasPublicas-680.jpg" \* MERGEFORMATINET </w:instrText>
      </w:r>
      <w:r>
        <w:rPr>
          <w:noProof/>
        </w:rPr>
        <w:fldChar w:fldCharType="separate"/>
      </w:r>
      <w:r w:rsidR="005C34E5">
        <w:rPr>
          <w:noProof/>
        </w:rPr>
        <w:fldChar w:fldCharType="begin"/>
      </w:r>
      <w:r w:rsidR="005C34E5">
        <w:rPr>
          <w:noProof/>
        </w:rPr>
        <w:instrText xml:space="preserve"> INCLUDEPICTURE  "https://4.bp.blogspot.com/-vURUA4sN--k/WJ3PzooXu-I/AAAAAAAAHhw/kAIASYtV7Lg0YpjXuj_KtgPywzziA-niQCLcB/s1600/CicloPoliticasPublicas-680.jpg" \* MERGEFORMATINET </w:instrText>
      </w:r>
      <w:r w:rsidR="005C34E5">
        <w:rPr>
          <w:noProof/>
        </w:rPr>
        <w:fldChar w:fldCharType="separate"/>
      </w:r>
      <w:r>
        <w:rPr>
          <w:noProof/>
        </w:rPr>
        <w:fldChar w:fldCharType="begin"/>
      </w:r>
      <w:r>
        <w:rPr>
          <w:noProof/>
        </w:rPr>
        <w:instrText xml:space="preserve"> INCLUDEPICTURE  "https://4.bp.blogspot.com/-vURUA4sN--k/WJ3PzooXu-I/AAAAAAAAHhw/kAIASYtV7Lg0YpjXuj_KtgPywzziA-niQCLcB/s1600/CicloPoliticasPublicas-680.jpg" \* MERGEFORMATINET </w:instrText>
      </w:r>
      <w:r>
        <w:rPr>
          <w:noProof/>
        </w:rPr>
        <w:fldChar w:fldCharType="separate"/>
      </w:r>
      <w:r>
        <w:rPr>
          <w:noProof/>
        </w:rPr>
        <w:fldChar w:fldCharType="begin"/>
      </w:r>
      <w:r>
        <w:rPr>
          <w:noProof/>
        </w:rPr>
        <w:instrText xml:space="preserve"> INCLUDEPICTURE  "https://4.bp.blogspot.com/-vURUA4sN--k/WJ3PzooXu-I/AAAAAAAAHhw/kAIASYtV7Lg0YpjXuj_KtgPywzziA-niQCLcB/s1600/CicloPoliticasPublicas-680.jpg" \* MERGEFORMATINET </w:instrText>
      </w:r>
      <w:r>
        <w:rPr>
          <w:noProof/>
        </w:rPr>
        <w:fldChar w:fldCharType="separate"/>
      </w:r>
      <w:r>
        <w:rPr>
          <w:noProof/>
        </w:rPr>
        <w:fldChar w:fldCharType="begin"/>
      </w:r>
      <w:r>
        <w:rPr>
          <w:noProof/>
        </w:rPr>
        <w:instrText xml:space="preserve"> INCLUDEPICTURE  "https://4.bp.blogspot.com/-vURUA4sN--k/WJ3PzooXu-I/AAAAAAAAHhw/kAIASYtV7Lg0YpjXuj_KtgPywzziA-niQCLcB/s1600/CicloPoliticasPublicas-680.jpg" \* MERGEFORMATINET </w:instrText>
      </w:r>
      <w:r>
        <w:rPr>
          <w:noProof/>
        </w:rPr>
        <w:fldChar w:fldCharType="separate"/>
      </w:r>
      <w:r>
        <w:rPr>
          <w:noProof/>
        </w:rPr>
        <w:fldChar w:fldCharType="begin"/>
      </w:r>
      <w:r>
        <w:rPr>
          <w:noProof/>
        </w:rPr>
        <w:instrText xml:space="preserve"> INCLUDEPICTURE  "https://4.bp.blogspot.com/-vURUA4sN--k/WJ3PzooXu-I/AAAAAAAAHhw/kAIASYtV7Lg0YpjXuj_KtgPywzziA-niQCLcB/s1600/CicloPoliticasPublicas-680.jpg" \* MERGEFORMATINET </w:instrText>
      </w:r>
      <w:r>
        <w:rPr>
          <w:noProof/>
        </w:rPr>
        <w:fldChar w:fldCharType="separate"/>
      </w:r>
      <w:r>
        <w:rPr>
          <w:noProof/>
        </w:rPr>
        <w:fldChar w:fldCharType="begin"/>
      </w:r>
      <w:r>
        <w:rPr>
          <w:noProof/>
        </w:rPr>
        <w:instrText xml:space="preserve"> INCLUDEPICTURE  "https://4.bp.blogspot.com/-vURUA4sN--k/WJ3PzooXu-I/AAAAAAAAHhw/kAIASYtV7Lg0YpjXuj_KtgPywzziA-niQCLcB/s1600/CicloPoliticasPublicas-680.jpg" \* MERGEFORMATINET </w:instrText>
      </w:r>
      <w:r>
        <w:rPr>
          <w:noProof/>
        </w:rPr>
        <w:fldChar w:fldCharType="separate"/>
      </w:r>
      <w:r w:rsidR="00000000">
        <w:rPr>
          <w:noProof/>
        </w:rPr>
        <w:fldChar w:fldCharType="begin"/>
      </w:r>
      <w:r w:rsidR="00000000">
        <w:rPr>
          <w:noProof/>
        </w:rPr>
        <w:instrText xml:space="preserve"> INCLUDEPICTURE  "https://4.bp.blogspot.com/-vURUA4sN--k/WJ3PzooXu-I/AAAAAAAAHhw/kAIASYtV7Lg0YpjXuj_KtgPywzziA-niQCLcB/s1600/CicloPoliticasPublicas-680.jpg" \* MERGEFORMATINET </w:instrText>
      </w:r>
      <w:r w:rsidR="00000000">
        <w:rPr>
          <w:noProof/>
        </w:rPr>
        <w:fldChar w:fldCharType="separate"/>
      </w:r>
      <w:r w:rsidR="002B2998">
        <w:rPr>
          <w:noProof/>
        </w:rPr>
        <w:pict w14:anchorId="6236F18B">
          <v:shape id="_x0000_i1026" type="#_x0000_t75" alt="" style="width:4in;height:189pt;mso-width-percent:0;mso-height-percent:0;mso-width-percent:0;mso-height-percent:0">
            <v:imagedata r:id="rId9" r:href="rId10"/>
          </v:shape>
        </w:pict>
      </w:r>
      <w:r w:rsidR="00000000">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sidR="005C34E5">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p>
    <w:p w14:paraId="197E7225" w14:textId="77777777" w:rsidR="00F91127" w:rsidRDefault="00F91127" w:rsidP="00F91127">
      <w:pPr>
        <w:spacing w:line="360" w:lineRule="auto"/>
        <w:jc w:val="center"/>
        <w:rPr>
          <w:sz w:val="24"/>
          <w:szCs w:val="24"/>
        </w:rPr>
      </w:pPr>
      <w:r>
        <w:rPr>
          <w:b/>
          <w:sz w:val="24"/>
          <w:szCs w:val="24"/>
        </w:rPr>
        <w:t>Figura 1</w:t>
      </w:r>
      <w:r>
        <w:rPr>
          <w:sz w:val="24"/>
          <w:szCs w:val="24"/>
        </w:rPr>
        <w:t xml:space="preserve"> – Ciclo de Políticas Públicas</w:t>
      </w:r>
    </w:p>
    <w:p w14:paraId="22EDAF70" w14:textId="77777777" w:rsidR="00F91127" w:rsidRDefault="00F91127" w:rsidP="00F91127">
      <w:pPr>
        <w:spacing w:line="240" w:lineRule="auto"/>
        <w:jc w:val="center"/>
        <w:rPr>
          <w:sz w:val="20"/>
          <w:szCs w:val="20"/>
        </w:rPr>
      </w:pPr>
      <w:r>
        <w:rPr>
          <w:sz w:val="20"/>
          <w:szCs w:val="20"/>
        </w:rPr>
        <w:t>Fonte: Núcleo de Cidadania Ativa/UNESP</w:t>
      </w:r>
    </w:p>
    <w:p w14:paraId="137025CB" w14:textId="77777777" w:rsidR="00F91127" w:rsidRDefault="00F91127" w:rsidP="00F91127">
      <w:pPr>
        <w:spacing w:line="360" w:lineRule="auto"/>
        <w:ind w:firstLine="709"/>
        <w:jc w:val="both"/>
        <w:rPr>
          <w:sz w:val="24"/>
          <w:szCs w:val="24"/>
        </w:rPr>
      </w:pPr>
    </w:p>
    <w:p w14:paraId="5066A8DF" w14:textId="77777777" w:rsidR="00F91127" w:rsidRDefault="00F91127" w:rsidP="00F91127">
      <w:pPr>
        <w:spacing w:line="360" w:lineRule="auto"/>
        <w:ind w:firstLine="709"/>
        <w:jc w:val="both"/>
        <w:rPr>
          <w:sz w:val="24"/>
          <w:szCs w:val="24"/>
        </w:rPr>
      </w:pPr>
      <w:r>
        <w:rPr>
          <w:sz w:val="24"/>
          <w:szCs w:val="24"/>
        </w:rPr>
        <w:t>Nas citações indiretas deve ser usado o sistema de chamada autor-data; citações menores de três linhas devem vir no corpo do parágrafo e com aspas. Acima de três linhas devem vir com recuo de 4 centímetros da margem e sem aspas, seguida da referência autor-data-página, com parágrafo sem recuo especial da primeira linha. Notas devem ser evitadas. Se imprescindíveis, devem ser explicativas, numeradas e dispostas no final do texto (após as referências), sem exceder 5 linhas cada uma. Notas e citações longas devem ter corpo 10, espaço simples e parágrafo justificado.</w:t>
      </w:r>
    </w:p>
    <w:p w14:paraId="0D6961D6" w14:textId="77777777" w:rsidR="00F91127" w:rsidRDefault="00F91127" w:rsidP="00F91127">
      <w:pPr>
        <w:spacing w:line="360" w:lineRule="auto"/>
        <w:ind w:firstLine="709"/>
        <w:jc w:val="both"/>
        <w:rPr>
          <w:sz w:val="24"/>
          <w:szCs w:val="24"/>
        </w:rPr>
      </w:pPr>
      <w:r>
        <w:rPr>
          <w:sz w:val="24"/>
          <w:szCs w:val="24"/>
        </w:rPr>
        <w:t>Exemplo de citação direta curta:</w:t>
      </w:r>
    </w:p>
    <w:p w14:paraId="1EDAF4A9" w14:textId="77777777" w:rsidR="00F91127" w:rsidRDefault="00F91127" w:rsidP="00F91127">
      <w:pPr>
        <w:spacing w:line="360" w:lineRule="auto"/>
        <w:ind w:firstLine="709"/>
        <w:jc w:val="both"/>
        <w:rPr>
          <w:sz w:val="24"/>
          <w:szCs w:val="24"/>
        </w:rPr>
      </w:pPr>
      <w:r>
        <w:rPr>
          <w:sz w:val="24"/>
          <w:szCs w:val="24"/>
        </w:rPr>
        <w:t>As transformações ocorridas dia após dia são decorrentes, entre outros fatores, de “[...] avanço tecnológico, a enorme ênfase na informação, gradativa e incessante globalização da economia [...]” (CHIAVENATO, 2002, p.51-52).</w:t>
      </w:r>
    </w:p>
    <w:p w14:paraId="50E8A76C" w14:textId="77777777" w:rsidR="00F91127" w:rsidRDefault="00F91127" w:rsidP="00F91127">
      <w:pPr>
        <w:spacing w:line="360" w:lineRule="auto"/>
        <w:ind w:firstLine="709"/>
        <w:jc w:val="both"/>
        <w:rPr>
          <w:sz w:val="24"/>
          <w:szCs w:val="24"/>
        </w:rPr>
      </w:pPr>
      <w:r>
        <w:rPr>
          <w:sz w:val="24"/>
          <w:szCs w:val="24"/>
        </w:rPr>
        <w:t>Exemplo de citação longa:</w:t>
      </w:r>
    </w:p>
    <w:p w14:paraId="086BC4A3" w14:textId="77777777" w:rsidR="00F91127" w:rsidRDefault="00F91127" w:rsidP="00F91127">
      <w:pPr>
        <w:spacing w:line="360" w:lineRule="auto"/>
        <w:ind w:firstLine="709"/>
        <w:jc w:val="both"/>
        <w:rPr>
          <w:sz w:val="24"/>
          <w:szCs w:val="24"/>
        </w:rPr>
      </w:pPr>
      <w:r>
        <w:rPr>
          <w:sz w:val="24"/>
          <w:szCs w:val="24"/>
        </w:rPr>
        <w:t>Atualmente as organizações encontram-se em meio a uma nova realidade mundial:</w:t>
      </w:r>
    </w:p>
    <w:p w14:paraId="296351FF" w14:textId="77777777" w:rsidR="00F91127" w:rsidRDefault="00F91127" w:rsidP="00F91127">
      <w:pPr>
        <w:spacing w:line="240" w:lineRule="auto"/>
        <w:ind w:left="2268"/>
        <w:jc w:val="both"/>
        <w:rPr>
          <w:sz w:val="20"/>
          <w:szCs w:val="20"/>
        </w:rPr>
      </w:pPr>
    </w:p>
    <w:p w14:paraId="624D60A0" w14:textId="77777777" w:rsidR="00F91127" w:rsidRDefault="00F91127" w:rsidP="00F91127">
      <w:pPr>
        <w:spacing w:line="240" w:lineRule="auto"/>
        <w:ind w:left="2268"/>
        <w:jc w:val="both"/>
        <w:rPr>
          <w:sz w:val="20"/>
          <w:szCs w:val="20"/>
        </w:rPr>
      </w:pPr>
      <w:r>
        <w:rPr>
          <w:sz w:val="20"/>
          <w:szCs w:val="20"/>
        </w:rPr>
        <w:t>A globalização domina o horizonte competitivo. O conceito não é novo, mas sim a intensidade do desafio a ser enfrentado. Implicam novos mercados, produtos, novas mentalidades, competências e maneiras de pensar sobre os negócios [...]. O mundo foi se integrando e se tornou menor devido ao avanço das telecomunicações, aos intercâmbios [...] à troca de informações e de ideologias [...] A aldeia global faz parte da nossa realidade [...] (ULRICH, 1998, p. 16).</w:t>
      </w:r>
    </w:p>
    <w:p w14:paraId="4D80D4C8" w14:textId="77777777" w:rsidR="00F91127" w:rsidRDefault="00F91127" w:rsidP="00F91127">
      <w:pPr>
        <w:spacing w:line="360" w:lineRule="auto"/>
        <w:jc w:val="both"/>
        <w:rPr>
          <w:sz w:val="24"/>
          <w:szCs w:val="24"/>
        </w:rPr>
      </w:pPr>
    </w:p>
    <w:p w14:paraId="626FE3C1" w14:textId="77777777" w:rsidR="00F91127" w:rsidRDefault="00F91127" w:rsidP="00F91127">
      <w:pPr>
        <w:spacing w:line="360" w:lineRule="auto"/>
        <w:jc w:val="both"/>
        <w:rPr>
          <w:b/>
          <w:sz w:val="24"/>
          <w:szCs w:val="24"/>
        </w:rPr>
      </w:pPr>
      <w:r>
        <w:rPr>
          <w:b/>
          <w:sz w:val="24"/>
          <w:szCs w:val="24"/>
        </w:rPr>
        <w:t>3 CONCLUSÃO</w:t>
      </w:r>
    </w:p>
    <w:p w14:paraId="798160EA" w14:textId="77777777" w:rsidR="00F91127" w:rsidRDefault="00F91127" w:rsidP="00F91127">
      <w:pPr>
        <w:spacing w:line="360" w:lineRule="auto"/>
        <w:jc w:val="both"/>
        <w:rPr>
          <w:sz w:val="24"/>
          <w:szCs w:val="24"/>
        </w:rPr>
      </w:pPr>
    </w:p>
    <w:p w14:paraId="736FF03C" w14:textId="77777777" w:rsidR="00F91127" w:rsidRDefault="00F91127" w:rsidP="00F91127">
      <w:pPr>
        <w:spacing w:line="360" w:lineRule="auto"/>
        <w:ind w:firstLine="709"/>
        <w:jc w:val="both"/>
        <w:rPr>
          <w:sz w:val="24"/>
          <w:szCs w:val="24"/>
        </w:rPr>
      </w:pPr>
      <w:r>
        <w:rPr>
          <w:sz w:val="24"/>
          <w:szCs w:val="24"/>
        </w:rPr>
        <w:t>A Conclusão deve ser numerada, com letras maiúsculas e em negrito e deve conter a síntese da análise apresentada, por meio de suas considerações finais, além de eventuais novos questionamentos, propostas, encaminhamentos, sugestões de novas pesquisas, direcionamentos etc.</w:t>
      </w:r>
    </w:p>
    <w:p w14:paraId="2860181F" w14:textId="77777777" w:rsidR="00F91127" w:rsidRDefault="00F91127" w:rsidP="00F91127">
      <w:pPr>
        <w:spacing w:line="360" w:lineRule="auto"/>
        <w:jc w:val="center"/>
        <w:rPr>
          <w:b/>
          <w:sz w:val="24"/>
          <w:szCs w:val="24"/>
        </w:rPr>
      </w:pPr>
    </w:p>
    <w:p w14:paraId="1698DF3D" w14:textId="77777777" w:rsidR="00520A1D" w:rsidRDefault="00520A1D" w:rsidP="00F91127">
      <w:pPr>
        <w:spacing w:line="360" w:lineRule="auto"/>
        <w:jc w:val="center"/>
        <w:rPr>
          <w:b/>
          <w:sz w:val="24"/>
          <w:szCs w:val="24"/>
        </w:rPr>
      </w:pPr>
    </w:p>
    <w:p w14:paraId="098A2D83" w14:textId="77777777" w:rsidR="00F91127" w:rsidRPr="00CB33DD" w:rsidRDefault="00F91127" w:rsidP="00F91127">
      <w:pPr>
        <w:spacing w:line="360" w:lineRule="auto"/>
        <w:rPr>
          <w:bCs/>
          <w:sz w:val="24"/>
          <w:szCs w:val="24"/>
        </w:rPr>
      </w:pPr>
      <w:r>
        <w:rPr>
          <w:b/>
          <w:sz w:val="24"/>
          <w:szCs w:val="24"/>
        </w:rPr>
        <w:t xml:space="preserve">REFERÊNCIAS </w:t>
      </w:r>
      <w:r w:rsidRPr="00CB33DD">
        <w:rPr>
          <w:bCs/>
          <w:sz w:val="24"/>
          <w:szCs w:val="24"/>
        </w:rPr>
        <w:t xml:space="preserve">(exemplos de </w:t>
      </w:r>
      <w:r>
        <w:rPr>
          <w:bCs/>
          <w:sz w:val="24"/>
          <w:szCs w:val="24"/>
        </w:rPr>
        <w:t>alguns</w:t>
      </w:r>
      <w:r w:rsidRPr="00CB33DD">
        <w:rPr>
          <w:bCs/>
          <w:sz w:val="24"/>
          <w:szCs w:val="24"/>
        </w:rPr>
        <w:t xml:space="preserve"> tipos de referência)</w:t>
      </w:r>
    </w:p>
    <w:p w14:paraId="1500C2AC" w14:textId="77777777" w:rsidR="00F91127" w:rsidRDefault="00F91127" w:rsidP="00F91127">
      <w:pPr>
        <w:spacing w:line="240" w:lineRule="auto"/>
        <w:jc w:val="both"/>
        <w:rPr>
          <w:sz w:val="24"/>
          <w:szCs w:val="24"/>
        </w:rPr>
      </w:pPr>
    </w:p>
    <w:p w14:paraId="59391048" w14:textId="77777777" w:rsidR="00F91127" w:rsidRDefault="00F91127" w:rsidP="00F91127">
      <w:pPr>
        <w:spacing w:line="240" w:lineRule="auto"/>
        <w:jc w:val="both"/>
        <w:rPr>
          <w:sz w:val="24"/>
          <w:szCs w:val="24"/>
        </w:rPr>
      </w:pPr>
      <w:r>
        <w:rPr>
          <w:sz w:val="24"/>
          <w:szCs w:val="24"/>
        </w:rPr>
        <w:t xml:space="preserve">ARENDT, Hannah. </w:t>
      </w:r>
      <w:r>
        <w:rPr>
          <w:b/>
          <w:sz w:val="24"/>
          <w:szCs w:val="24"/>
        </w:rPr>
        <w:t>A condição humana</w:t>
      </w:r>
      <w:r>
        <w:rPr>
          <w:sz w:val="24"/>
          <w:szCs w:val="24"/>
        </w:rPr>
        <w:t>. Rio de Janeiro: Forense Universitária, 1983.</w:t>
      </w:r>
    </w:p>
    <w:p w14:paraId="7D328527" w14:textId="77777777" w:rsidR="00F91127" w:rsidRDefault="00F91127" w:rsidP="00F91127">
      <w:pPr>
        <w:spacing w:line="240" w:lineRule="auto"/>
        <w:jc w:val="both"/>
        <w:rPr>
          <w:sz w:val="24"/>
          <w:szCs w:val="24"/>
        </w:rPr>
      </w:pPr>
    </w:p>
    <w:p w14:paraId="162B11B2" w14:textId="77777777" w:rsidR="00F91127" w:rsidRDefault="00F91127" w:rsidP="00F91127">
      <w:pPr>
        <w:spacing w:line="240" w:lineRule="auto"/>
        <w:jc w:val="both"/>
        <w:rPr>
          <w:sz w:val="24"/>
          <w:szCs w:val="24"/>
        </w:rPr>
      </w:pPr>
      <w:r>
        <w:rPr>
          <w:sz w:val="24"/>
          <w:szCs w:val="24"/>
        </w:rPr>
        <w:t xml:space="preserve">BARBALHO, Alexandre. Conselhos de cultura: desafios. In: RUBIM, Antonio Albino Canelas; FERNANDES, Taiane; RUBIM, Iuri (orgs.). </w:t>
      </w:r>
      <w:r>
        <w:rPr>
          <w:b/>
          <w:sz w:val="24"/>
          <w:szCs w:val="24"/>
        </w:rPr>
        <w:t>Políticas culturais, democracia e conselhos de cultura</w:t>
      </w:r>
      <w:r>
        <w:rPr>
          <w:sz w:val="24"/>
          <w:szCs w:val="24"/>
        </w:rPr>
        <w:t>. Salvador: EDUFBA, 2010. (Coleção Cult).</w:t>
      </w:r>
    </w:p>
    <w:p w14:paraId="0D529C21" w14:textId="77777777" w:rsidR="00F91127" w:rsidRDefault="00F91127" w:rsidP="00F91127">
      <w:pPr>
        <w:spacing w:line="240" w:lineRule="auto"/>
        <w:jc w:val="both"/>
        <w:rPr>
          <w:sz w:val="24"/>
          <w:szCs w:val="24"/>
        </w:rPr>
      </w:pPr>
    </w:p>
    <w:p w14:paraId="353C55E3" w14:textId="77777777" w:rsidR="00F91127" w:rsidRDefault="00F91127" w:rsidP="00F91127">
      <w:pPr>
        <w:spacing w:line="240" w:lineRule="auto"/>
        <w:jc w:val="both"/>
        <w:rPr>
          <w:sz w:val="24"/>
          <w:szCs w:val="24"/>
        </w:rPr>
      </w:pPr>
      <w:r>
        <w:rPr>
          <w:sz w:val="24"/>
          <w:szCs w:val="24"/>
        </w:rPr>
        <w:t xml:space="preserve">BELING, Jussara Janning Xavier. Políticas culturais. </w:t>
      </w:r>
      <w:r>
        <w:rPr>
          <w:b/>
          <w:sz w:val="24"/>
          <w:szCs w:val="24"/>
        </w:rPr>
        <w:t>Ponto de Vista</w:t>
      </w:r>
      <w:r>
        <w:rPr>
          <w:sz w:val="24"/>
          <w:szCs w:val="24"/>
        </w:rPr>
        <w:t>, Florianopólis, n.6-7, p. 79-96, 2004 /2005.</w:t>
      </w:r>
    </w:p>
    <w:p w14:paraId="66B7AC45" w14:textId="77777777" w:rsidR="00F91127" w:rsidRDefault="00F91127" w:rsidP="00F91127">
      <w:pPr>
        <w:spacing w:line="240" w:lineRule="auto"/>
        <w:jc w:val="both"/>
        <w:rPr>
          <w:sz w:val="24"/>
          <w:szCs w:val="24"/>
        </w:rPr>
      </w:pPr>
    </w:p>
    <w:p w14:paraId="2F58C5DC" w14:textId="77777777" w:rsidR="00F91127" w:rsidRDefault="00F91127" w:rsidP="00F91127">
      <w:pPr>
        <w:spacing w:line="240" w:lineRule="auto"/>
        <w:jc w:val="both"/>
        <w:rPr>
          <w:sz w:val="24"/>
          <w:szCs w:val="24"/>
        </w:rPr>
      </w:pPr>
      <w:r w:rsidRPr="005E3576">
        <w:rPr>
          <w:sz w:val="24"/>
          <w:szCs w:val="24"/>
          <w:lang w:val="en-US"/>
        </w:rPr>
        <w:t xml:space="preserve">BEHRING, Elaine Rossetti; BOSCHETTI, Ivanete. </w:t>
      </w:r>
      <w:r>
        <w:rPr>
          <w:b/>
          <w:sz w:val="24"/>
          <w:szCs w:val="24"/>
        </w:rPr>
        <w:t>Política social</w:t>
      </w:r>
      <w:r>
        <w:rPr>
          <w:sz w:val="24"/>
          <w:szCs w:val="24"/>
        </w:rPr>
        <w:t>: fundamentos e história. 5 ed. São Paulo: Cortez, 2008.</w:t>
      </w:r>
    </w:p>
    <w:p w14:paraId="7BAB46E2" w14:textId="77777777" w:rsidR="00F91127" w:rsidRDefault="00F91127" w:rsidP="00F91127">
      <w:pPr>
        <w:spacing w:line="240" w:lineRule="auto"/>
        <w:jc w:val="both"/>
        <w:rPr>
          <w:sz w:val="24"/>
          <w:szCs w:val="24"/>
        </w:rPr>
      </w:pPr>
    </w:p>
    <w:p w14:paraId="74CB549E" w14:textId="77777777" w:rsidR="00F91127" w:rsidRDefault="00F91127" w:rsidP="00F91127">
      <w:pPr>
        <w:spacing w:line="240" w:lineRule="auto"/>
        <w:jc w:val="both"/>
        <w:rPr>
          <w:sz w:val="24"/>
          <w:szCs w:val="24"/>
        </w:rPr>
      </w:pPr>
      <w:r>
        <w:rPr>
          <w:sz w:val="24"/>
          <w:szCs w:val="24"/>
        </w:rPr>
        <w:t xml:space="preserve">BOTELHO, Isaura. Dimensões da cultura e políticas públicas. </w:t>
      </w:r>
      <w:r>
        <w:rPr>
          <w:b/>
          <w:sz w:val="24"/>
          <w:szCs w:val="24"/>
        </w:rPr>
        <w:t>São Paulo em Perspectiva</w:t>
      </w:r>
      <w:r>
        <w:rPr>
          <w:sz w:val="24"/>
          <w:szCs w:val="24"/>
        </w:rPr>
        <w:t xml:space="preserve">, São Paulo, v.15, n.2, 2001. Disponível em: </w:t>
      </w:r>
      <w:hyperlink r:id="rId11">
        <w:r>
          <w:rPr>
            <w:sz w:val="24"/>
            <w:szCs w:val="24"/>
          </w:rPr>
          <w:t>http://www.scielo.br/pdf/spp/v15n2/8580.pdf</w:t>
        </w:r>
      </w:hyperlink>
      <w:r>
        <w:rPr>
          <w:sz w:val="24"/>
          <w:szCs w:val="24"/>
        </w:rPr>
        <w:t>. Acesso em: 28 mar. 2013.</w:t>
      </w:r>
    </w:p>
    <w:p w14:paraId="377A2FCE" w14:textId="77777777" w:rsidR="00F91127" w:rsidRDefault="00F91127" w:rsidP="00F91127">
      <w:pPr>
        <w:spacing w:line="240" w:lineRule="auto"/>
        <w:jc w:val="both"/>
        <w:rPr>
          <w:sz w:val="24"/>
          <w:szCs w:val="24"/>
        </w:rPr>
      </w:pPr>
    </w:p>
    <w:p w14:paraId="6588B5CB" w14:textId="77777777" w:rsidR="00F91127" w:rsidRDefault="00F91127" w:rsidP="00F91127">
      <w:pPr>
        <w:spacing w:line="240" w:lineRule="auto"/>
        <w:jc w:val="both"/>
        <w:rPr>
          <w:sz w:val="24"/>
          <w:szCs w:val="24"/>
        </w:rPr>
      </w:pPr>
      <w:r>
        <w:rPr>
          <w:sz w:val="24"/>
          <w:szCs w:val="24"/>
        </w:rPr>
        <w:t xml:space="preserve">BRASIL. Ministério da Cultura. </w:t>
      </w:r>
      <w:r>
        <w:rPr>
          <w:b/>
          <w:sz w:val="24"/>
          <w:szCs w:val="24"/>
        </w:rPr>
        <w:t>Plano Nacional do Livro e Leitura</w:t>
      </w:r>
      <w:r>
        <w:rPr>
          <w:sz w:val="24"/>
          <w:szCs w:val="24"/>
        </w:rPr>
        <w:t>. Brasília, DF: MINC, 2007.</w:t>
      </w:r>
    </w:p>
    <w:p w14:paraId="48B32348" w14:textId="77777777" w:rsidR="00F91127" w:rsidRDefault="00F91127" w:rsidP="00F91127">
      <w:pPr>
        <w:spacing w:line="240" w:lineRule="auto"/>
        <w:jc w:val="both"/>
        <w:rPr>
          <w:sz w:val="24"/>
          <w:szCs w:val="24"/>
        </w:rPr>
      </w:pPr>
    </w:p>
    <w:p w14:paraId="1B5D68A3" w14:textId="77777777" w:rsidR="00F91127" w:rsidRDefault="00F91127" w:rsidP="00F91127">
      <w:pPr>
        <w:spacing w:line="240" w:lineRule="auto"/>
        <w:jc w:val="both"/>
        <w:rPr>
          <w:sz w:val="24"/>
          <w:szCs w:val="24"/>
        </w:rPr>
      </w:pPr>
      <w:r>
        <w:rPr>
          <w:sz w:val="24"/>
          <w:szCs w:val="24"/>
        </w:rPr>
        <w:t xml:space="preserve">CALABRE, Lia. </w:t>
      </w:r>
      <w:r>
        <w:rPr>
          <w:b/>
          <w:sz w:val="24"/>
          <w:szCs w:val="24"/>
        </w:rPr>
        <w:t>Políticas culturais no Brasil</w:t>
      </w:r>
      <w:r>
        <w:rPr>
          <w:sz w:val="24"/>
          <w:szCs w:val="24"/>
        </w:rPr>
        <w:t>: dos anos 1930 ao século XXI. Rio de Janeiro: FGV, 2009.</w:t>
      </w:r>
    </w:p>
    <w:p w14:paraId="6983E2C5" w14:textId="77777777" w:rsidR="00F91127" w:rsidRDefault="00F91127" w:rsidP="00F91127">
      <w:pPr>
        <w:spacing w:line="240" w:lineRule="auto"/>
        <w:jc w:val="both"/>
        <w:rPr>
          <w:sz w:val="24"/>
          <w:szCs w:val="24"/>
        </w:rPr>
      </w:pPr>
    </w:p>
    <w:p w14:paraId="039F8A32" w14:textId="77777777" w:rsidR="00F91127" w:rsidRDefault="00F91127" w:rsidP="00F91127">
      <w:pPr>
        <w:spacing w:line="240" w:lineRule="auto"/>
        <w:jc w:val="both"/>
        <w:rPr>
          <w:sz w:val="24"/>
          <w:szCs w:val="24"/>
        </w:rPr>
      </w:pPr>
      <w:r>
        <w:rPr>
          <w:sz w:val="24"/>
          <w:szCs w:val="24"/>
        </w:rPr>
        <w:t xml:space="preserve">CANCLINI, Nestor. Definiciones em transición. In: MATO, D. (org.). </w:t>
      </w:r>
      <w:r>
        <w:rPr>
          <w:b/>
          <w:sz w:val="24"/>
          <w:szCs w:val="24"/>
        </w:rPr>
        <w:t>Cultura, política y sociedad</w:t>
      </w:r>
      <w:r>
        <w:rPr>
          <w:sz w:val="24"/>
          <w:szCs w:val="24"/>
        </w:rPr>
        <w:t>. Buenos Aires: Perspectivas latinoamericanas / CLACSO (Consejo Latinoamerican de Ciencias Sociales) 2005.</w:t>
      </w:r>
    </w:p>
    <w:p w14:paraId="1A853F7D" w14:textId="77777777" w:rsidR="00F91127" w:rsidRDefault="00F91127" w:rsidP="00F91127">
      <w:pPr>
        <w:spacing w:line="240" w:lineRule="auto"/>
        <w:jc w:val="both"/>
        <w:rPr>
          <w:sz w:val="24"/>
          <w:szCs w:val="24"/>
        </w:rPr>
      </w:pPr>
    </w:p>
    <w:p w14:paraId="04E14F0B" w14:textId="77777777" w:rsidR="00F91127" w:rsidRDefault="00F91127" w:rsidP="00F91127">
      <w:pPr>
        <w:spacing w:line="240" w:lineRule="auto"/>
        <w:jc w:val="both"/>
        <w:rPr>
          <w:sz w:val="24"/>
          <w:szCs w:val="24"/>
        </w:rPr>
      </w:pPr>
      <w:r>
        <w:rPr>
          <w:sz w:val="24"/>
          <w:szCs w:val="24"/>
        </w:rPr>
        <w:t xml:space="preserve">CHAUI, Marilena et al. </w:t>
      </w:r>
      <w:r>
        <w:rPr>
          <w:b/>
          <w:sz w:val="24"/>
          <w:szCs w:val="24"/>
        </w:rPr>
        <w:t>Política cultural</w:t>
      </w:r>
      <w:r>
        <w:rPr>
          <w:sz w:val="24"/>
          <w:szCs w:val="24"/>
        </w:rPr>
        <w:t>. 2 ed. Porto Alegre: Mercado Aberto, 1985. (Tempo de pensar; 1).</w:t>
      </w:r>
    </w:p>
    <w:p w14:paraId="52A2080D" w14:textId="77777777" w:rsidR="00F91127" w:rsidRDefault="00F91127" w:rsidP="00F91127">
      <w:pPr>
        <w:spacing w:line="240" w:lineRule="auto"/>
        <w:jc w:val="both"/>
        <w:rPr>
          <w:sz w:val="24"/>
          <w:szCs w:val="24"/>
        </w:rPr>
      </w:pPr>
    </w:p>
    <w:p w14:paraId="2D1BB743" w14:textId="77777777" w:rsidR="00F91127" w:rsidRDefault="00F91127" w:rsidP="00F91127">
      <w:pPr>
        <w:spacing w:line="240" w:lineRule="auto"/>
        <w:jc w:val="both"/>
        <w:rPr>
          <w:sz w:val="24"/>
          <w:szCs w:val="24"/>
        </w:rPr>
      </w:pPr>
      <w:r>
        <w:rPr>
          <w:sz w:val="24"/>
          <w:szCs w:val="24"/>
        </w:rPr>
        <w:t xml:space="preserve">DAGNINO, E. (org.) </w:t>
      </w:r>
      <w:r>
        <w:rPr>
          <w:b/>
          <w:sz w:val="24"/>
          <w:szCs w:val="24"/>
        </w:rPr>
        <w:t>Sociedade civil e espaços públicos no Brasil</w:t>
      </w:r>
      <w:r>
        <w:rPr>
          <w:sz w:val="24"/>
          <w:szCs w:val="24"/>
        </w:rPr>
        <w:t xml:space="preserve">. São Paulo: Paz e Terra, 2002. </w:t>
      </w:r>
    </w:p>
    <w:p w14:paraId="3E3A8600" w14:textId="77777777" w:rsidR="00F17C7A" w:rsidRPr="00F91127" w:rsidRDefault="00F17C7A" w:rsidP="00F91127"/>
    <w:sectPr w:rsidR="00F17C7A" w:rsidRPr="00F91127" w:rsidSect="002B2998">
      <w:headerReference w:type="default" r:id="rId12"/>
      <w:pgSz w:w="11909" w:h="16834"/>
      <w:pgMar w:top="1701" w:right="1134" w:bottom="1134"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4E6A3" w14:textId="77777777" w:rsidR="005B3E87" w:rsidRDefault="005B3E87">
      <w:pPr>
        <w:spacing w:line="240" w:lineRule="auto"/>
      </w:pPr>
      <w:r>
        <w:separator/>
      </w:r>
    </w:p>
  </w:endnote>
  <w:endnote w:type="continuationSeparator" w:id="0">
    <w:p w14:paraId="7DA0BFB0" w14:textId="77777777" w:rsidR="005B3E87" w:rsidRDefault="005B3E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8C196" w14:textId="77777777" w:rsidR="005B3E87" w:rsidRDefault="005B3E87">
      <w:pPr>
        <w:spacing w:line="240" w:lineRule="auto"/>
      </w:pPr>
      <w:r>
        <w:separator/>
      </w:r>
    </w:p>
  </w:footnote>
  <w:footnote w:type="continuationSeparator" w:id="0">
    <w:p w14:paraId="7F195523" w14:textId="77777777" w:rsidR="005B3E87" w:rsidRDefault="005B3E87">
      <w:pPr>
        <w:spacing w:line="240" w:lineRule="auto"/>
      </w:pPr>
      <w:r>
        <w:continuationSeparator/>
      </w:r>
    </w:p>
  </w:footnote>
  <w:footnote w:id="1">
    <w:p w14:paraId="17C2BEF1" w14:textId="77777777" w:rsidR="00F91127" w:rsidRDefault="00F91127" w:rsidP="00F91127">
      <w:pPr>
        <w:pStyle w:val="Textodenotaderodap"/>
      </w:pPr>
      <w:r>
        <w:rPr>
          <w:rStyle w:val="Refdenotaderodap"/>
        </w:rPr>
        <w:footnoteRef/>
      </w:r>
      <w:r>
        <w:t xml:space="preserve"> Instituição de vínculo; Titulação; Endereço@eletrônico.com.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C1F48" w14:textId="4310F7F0" w:rsidR="00F17C7A" w:rsidRDefault="0035082F">
    <w:r>
      <w:rPr>
        <w:noProof/>
      </w:rPr>
      <w:drawing>
        <wp:anchor distT="0" distB="0" distL="114300" distR="114300" simplePos="0" relativeHeight="251659264" behindDoc="1" locked="0" layoutInCell="1" allowOverlap="1" wp14:anchorId="7D04820F" wp14:editId="50257D26">
          <wp:simplePos x="0" y="0"/>
          <wp:positionH relativeFrom="page">
            <wp:align>left</wp:align>
          </wp:positionH>
          <wp:positionV relativeFrom="paragraph">
            <wp:posOffset>28575</wp:posOffset>
          </wp:positionV>
          <wp:extent cx="7562850" cy="1076325"/>
          <wp:effectExtent l="0" t="0" r="0" b="9525"/>
          <wp:wrapTight wrapText="bothSides">
            <wp:wrapPolygon edited="0">
              <wp:start x="0" y="0"/>
              <wp:lineTo x="0" y="21409"/>
              <wp:lineTo x="21546" y="21409"/>
              <wp:lineTo x="21546" y="0"/>
              <wp:lineTo x="0" y="0"/>
            </wp:wrapPolygon>
          </wp:wrapTight>
          <wp:docPr id="533823690" name="Imagem 2" descr="Logotipo, nome da emp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825821" name="Imagem 2" descr="Logotipo, nome da empresa"/>
                  <pic:cNvPicPr/>
                </pic:nvPicPr>
                <pic:blipFill>
                  <a:blip r:embed="rId1">
                    <a:extLst>
                      <a:ext uri="{28A0092B-C50C-407E-A947-70E740481C1C}">
                        <a14:useLocalDpi xmlns:a14="http://schemas.microsoft.com/office/drawing/2010/main" val="0"/>
                      </a:ext>
                    </a:extLst>
                  </a:blip>
                  <a:stretch>
                    <a:fillRect/>
                  </a:stretch>
                </pic:blipFill>
                <pic:spPr>
                  <a:xfrm>
                    <a:off x="0" y="0"/>
                    <a:ext cx="7562850" cy="10763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C7A"/>
    <w:rsid w:val="00063345"/>
    <w:rsid w:val="00125B91"/>
    <w:rsid w:val="001842CC"/>
    <w:rsid w:val="0019726C"/>
    <w:rsid w:val="002B2998"/>
    <w:rsid w:val="00331325"/>
    <w:rsid w:val="0035082F"/>
    <w:rsid w:val="003602E4"/>
    <w:rsid w:val="0037601D"/>
    <w:rsid w:val="00486454"/>
    <w:rsid w:val="004D469B"/>
    <w:rsid w:val="00520A1D"/>
    <w:rsid w:val="005B3E87"/>
    <w:rsid w:val="005C34E5"/>
    <w:rsid w:val="00877675"/>
    <w:rsid w:val="00922E4B"/>
    <w:rsid w:val="00960012"/>
    <w:rsid w:val="009A6E73"/>
    <w:rsid w:val="00A7695E"/>
    <w:rsid w:val="00CA3464"/>
    <w:rsid w:val="00D7710B"/>
    <w:rsid w:val="00D845A4"/>
    <w:rsid w:val="00EB1AB9"/>
    <w:rsid w:val="00F17C7A"/>
    <w:rsid w:val="00F91127"/>
    <w:rsid w:val="00FE47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03F7B"/>
  <w15:docId w15:val="{DF95E67B-10F4-41EA-9ADC-9FB258CA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notaderodap">
    <w:name w:val="footnote text"/>
    <w:basedOn w:val="Normal"/>
    <w:link w:val="TextodenotaderodapChar"/>
    <w:uiPriority w:val="99"/>
    <w:semiHidden/>
    <w:unhideWhenUsed/>
    <w:rsid w:val="00F91127"/>
    <w:pPr>
      <w:spacing w:line="240" w:lineRule="auto"/>
    </w:pPr>
    <w:rPr>
      <w:rFonts w:ascii="Calibri" w:eastAsia="Calibri" w:hAnsi="Calibri" w:cs="Calibri"/>
      <w:sz w:val="20"/>
      <w:szCs w:val="20"/>
      <w:lang w:eastAsia="en-US"/>
    </w:rPr>
  </w:style>
  <w:style w:type="character" w:customStyle="1" w:styleId="TextodenotaderodapChar">
    <w:name w:val="Texto de nota de rodapé Char"/>
    <w:basedOn w:val="Fontepargpadro"/>
    <w:link w:val="Textodenotaderodap"/>
    <w:uiPriority w:val="99"/>
    <w:semiHidden/>
    <w:rsid w:val="00F91127"/>
    <w:rPr>
      <w:rFonts w:ascii="Calibri" w:eastAsia="Calibri" w:hAnsi="Calibri" w:cs="Calibri"/>
      <w:sz w:val="20"/>
      <w:szCs w:val="20"/>
      <w:lang w:eastAsia="en-US"/>
    </w:rPr>
  </w:style>
  <w:style w:type="character" w:styleId="Refdenotaderodap">
    <w:name w:val="footnote reference"/>
    <w:basedOn w:val="Fontepargpadro"/>
    <w:uiPriority w:val="99"/>
    <w:semiHidden/>
    <w:unhideWhenUsed/>
    <w:rsid w:val="00F91127"/>
    <w:rPr>
      <w:vertAlign w:val="superscript"/>
    </w:rPr>
  </w:style>
  <w:style w:type="paragraph" w:styleId="Cabealho">
    <w:name w:val="header"/>
    <w:basedOn w:val="Normal"/>
    <w:link w:val="CabealhoChar"/>
    <w:uiPriority w:val="99"/>
    <w:unhideWhenUsed/>
    <w:rsid w:val="00520A1D"/>
    <w:pPr>
      <w:tabs>
        <w:tab w:val="center" w:pos="4252"/>
        <w:tab w:val="right" w:pos="8504"/>
      </w:tabs>
      <w:spacing w:line="240" w:lineRule="auto"/>
    </w:pPr>
  </w:style>
  <w:style w:type="character" w:customStyle="1" w:styleId="CabealhoChar">
    <w:name w:val="Cabeçalho Char"/>
    <w:basedOn w:val="Fontepargpadro"/>
    <w:link w:val="Cabealho"/>
    <w:uiPriority w:val="99"/>
    <w:rsid w:val="00520A1D"/>
  </w:style>
  <w:style w:type="paragraph" w:styleId="Rodap">
    <w:name w:val="footer"/>
    <w:basedOn w:val="Normal"/>
    <w:link w:val="RodapChar"/>
    <w:uiPriority w:val="99"/>
    <w:unhideWhenUsed/>
    <w:rsid w:val="00520A1D"/>
    <w:pPr>
      <w:tabs>
        <w:tab w:val="center" w:pos="4252"/>
        <w:tab w:val="right" w:pos="8504"/>
      </w:tabs>
      <w:spacing w:line="240" w:lineRule="auto"/>
    </w:pPr>
  </w:style>
  <w:style w:type="character" w:customStyle="1" w:styleId="RodapChar">
    <w:name w:val="Rodapé Char"/>
    <w:basedOn w:val="Fontepargpadro"/>
    <w:link w:val="Rodap"/>
    <w:uiPriority w:val="99"/>
    <w:rsid w:val="00520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http://1.bp.blogspot.com/-i4YCpHKfQwk/T9tY3CvmA5I/AAAAAAAABL8/Aw05959qf7o/s1600/tabela.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cielo.br/pdf/spp/v15n2/8580.pdf" TargetMode="External"/><Relationship Id="rId5" Type="http://schemas.openxmlformats.org/officeDocument/2006/relationships/footnotes" Target="footnotes.xml"/><Relationship Id="rId10" Type="http://schemas.openxmlformats.org/officeDocument/2006/relationships/image" Target="https://4.bp.blogspot.com/-vURUA4sN--k/WJ3PzooXu-I/AAAAAAAAHhw/kAIASYtV7Lg0YpjXuj_KtgPywzziA-niQCLcB/s1600/CicloPoliticasPublicas-680.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DFC68-3CA7-40C8-B682-B45EBEE2B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1852</Words>
  <Characters>10006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PB UFMA</dc:creator>
  <cp:lastModifiedBy>Office</cp:lastModifiedBy>
  <cp:revision>5</cp:revision>
  <cp:lastPrinted>2023-12-13T18:43:00Z</cp:lastPrinted>
  <dcterms:created xsi:type="dcterms:W3CDTF">2025-01-16T10:21:00Z</dcterms:created>
  <dcterms:modified xsi:type="dcterms:W3CDTF">2025-01-28T21:27:00Z</dcterms:modified>
</cp:coreProperties>
</file>